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OSNOVNA ŠKOLA</w:t>
      </w: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„MATIJA GUBEC“</w:t>
      </w: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JARMINA </w:t>
      </w: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POSLOVNIK O RADU ŠKOLSKOG SPORTSKOG DRUŠTVA</w:t>
      </w:r>
    </w:p>
    <w:p w:rsidR="00B511B1" w:rsidRDefault="00B511B1" w:rsidP="00B511B1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„MATIJA  GUBEC“ </w:t>
      </w: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center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Jarmina, rujan   2014. godine</w:t>
      </w: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B511B1" w:rsidRDefault="00B511B1" w:rsidP="00B511B1">
      <w:pPr>
        <w:spacing w:line="270" w:lineRule="atLeast"/>
        <w:jc w:val="both"/>
        <w:outlineLvl w:val="1"/>
        <w:rPr>
          <w:rFonts w:ascii="Arial" w:hAnsi="Arial" w:cs="Arial"/>
          <w:b/>
          <w:bCs/>
          <w:color w:val="999999"/>
          <w:sz w:val="21"/>
          <w:szCs w:val="21"/>
          <w:lang w:val="en-US" w:eastAsia="en-US"/>
        </w:rPr>
      </w:pPr>
      <w:r>
        <w:rPr>
          <w:rFonts w:ascii="Arial" w:hAnsi="Arial" w:cs="Arial"/>
          <w:color w:val="000000"/>
        </w:rPr>
        <w:lastRenderedPageBreak/>
        <w:t xml:space="preserve">Na temelju </w:t>
      </w:r>
      <w:proofErr w:type="spellStart"/>
      <w:r>
        <w:rPr>
          <w:rFonts w:ascii="Arial" w:hAnsi="Arial" w:cs="Arial"/>
          <w:color w:val="000000"/>
        </w:rPr>
        <w:t>čl</w:t>
      </w:r>
      <w:proofErr w:type="spellEnd"/>
      <w:r>
        <w:rPr>
          <w:rFonts w:ascii="Arial" w:hAnsi="Arial" w:cs="Arial"/>
          <w:color w:val="000000"/>
        </w:rPr>
        <w:t xml:space="preserve">. 40. Zakona o odgoju i obrazovanju u osnovnoj i srednjoj školi (NN br. </w:t>
      </w:r>
      <w:r>
        <w:fldChar w:fldCharType="begin"/>
      </w:r>
      <w:r>
        <w:instrText xml:space="preserve"> HYPERLINK "http://www.zakon.hr/cms.htm?id=66" </w:instrText>
      </w:r>
      <w:r>
        <w:fldChar w:fldCharType="separate"/>
      </w:r>
      <w:r>
        <w:rPr>
          <w:rStyle w:val="Hiperveza"/>
          <w:rFonts w:ascii="Arial" w:hAnsi="Arial" w:cs="Arial"/>
          <w:color w:val="auto"/>
          <w:u w:val="none"/>
        </w:rPr>
        <w:t>87/08</w:t>
      </w:r>
      <w:r>
        <w:fldChar w:fldCharType="end"/>
      </w:r>
      <w:r>
        <w:rPr>
          <w:rFonts w:ascii="Arial" w:hAnsi="Arial" w:cs="Arial"/>
        </w:rPr>
        <w:t xml:space="preserve">, </w:t>
      </w:r>
      <w:hyperlink r:id="rId4" w:history="1">
        <w:r>
          <w:rPr>
            <w:rStyle w:val="Hiperveza"/>
            <w:rFonts w:ascii="Arial" w:hAnsi="Arial" w:cs="Arial"/>
            <w:color w:val="auto"/>
            <w:u w:val="none"/>
          </w:rPr>
          <w:t>86/09</w:t>
        </w:r>
      </w:hyperlink>
      <w:r>
        <w:rPr>
          <w:rFonts w:ascii="Arial" w:hAnsi="Arial" w:cs="Arial"/>
        </w:rPr>
        <w:t xml:space="preserve">, </w:t>
      </w:r>
      <w:hyperlink r:id="rId5" w:history="1">
        <w:r>
          <w:rPr>
            <w:rStyle w:val="Hiperveza"/>
            <w:rFonts w:ascii="Arial" w:hAnsi="Arial" w:cs="Arial"/>
            <w:color w:val="auto"/>
            <w:u w:val="none"/>
          </w:rPr>
          <w:t>92/10</w:t>
        </w:r>
      </w:hyperlink>
      <w:r>
        <w:rPr>
          <w:rFonts w:ascii="Arial" w:hAnsi="Arial" w:cs="Arial"/>
        </w:rPr>
        <w:t xml:space="preserve">, </w:t>
      </w:r>
      <w:hyperlink r:id="rId6" w:history="1">
        <w:r>
          <w:rPr>
            <w:rStyle w:val="Hiperveza"/>
            <w:rFonts w:ascii="Arial" w:hAnsi="Arial" w:cs="Arial"/>
            <w:color w:val="auto"/>
            <w:u w:val="none"/>
          </w:rPr>
          <w:t>105/10</w:t>
        </w:r>
      </w:hyperlink>
      <w:r>
        <w:rPr>
          <w:rFonts w:ascii="Arial" w:hAnsi="Arial" w:cs="Arial"/>
        </w:rPr>
        <w:t xml:space="preserve">, </w:t>
      </w:r>
      <w:hyperlink r:id="rId7" w:history="1">
        <w:r>
          <w:rPr>
            <w:rStyle w:val="Hiperveza"/>
            <w:rFonts w:ascii="Arial" w:hAnsi="Arial" w:cs="Arial"/>
            <w:color w:val="auto"/>
            <w:u w:val="none"/>
          </w:rPr>
          <w:t>90/11</w:t>
        </w:r>
      </w:hyperlink>
      <w:r>
        <w:rPr>
          <w:rFonts w:ascii="Arial" w:hAnsi="Arial" w:cs="Arial"/>
        </w:rPr>
        <w:t xml:space="preserve">, </w:t>
      </w:r>
      <w:hyperlink r:id="rId8" w:history="1">
        <w:r>
          <w:rPr>
            <w:rStyle w:val="Hiperveza"/>
            <w:rFonts w:ascii="Arial" w:hAnsi="Arial" w:cs="Arial"/>
            <w:color w:val="auto"/>
            <w:u w:val="none"/>
          </w:rPr>
          <w:t>5/12</w:t>
        </w:r>
      </w:hyperlink>
      <w:r>
        <w:rPr>
          <w:rFonts w:ascii="Arial" w:hAnsi="Arial" w:cs="Arial"/>
        </w:rPr>
        <w:t xml:space="preserve">, </w:t>
      </w:r>
      <w:hyperlink r:id="rId9" w:history="1">
        <w:r>
          <w:rPr>
            <w:rStyle w:val="Hiperveza"/>
            <w:rFonts w:ascii="Arial" w:hAnsi="Arial" w:cs="Arial"/>
            <w:color w:val="auto"/>
            <w:u w:val="none"/>
          </w:rPr>
          <w:t>16/12</w:t>
        </w:r>
      </w:hyperlink>
      <w:r>
        <w:rPr>
          <w:rFonts w:ascii="Arial" w:hAnsi="Arial" w:cs="Arial"/>
        </w:rPr>
        <w:t xml:space="preserve">, </w:t>
      </w:r>
      <w:hyperlink r:id="rId10" w:history="1">
        <w:r>
          <w:rPr>
            <w:rStyle w:val="Hiperveza"/>
            <w:rFonts w:ascii="Arial" w:hAnsi="Arial" w:cs="Arial"/>
            <w:color w:val="auto"/>
            <w:u w:val="none"/>
          </w:rPr>
          <w:t>86/12</w:t>
        </w:r>
      </w:hyperlink>
      <w:r>
        <w:rPr>
          <w:rFonts w:ascii="Arial" w:hAnsi="Arial" w:cs="Arial"/>
        </w:rPr>
        <w:t xml:space="preserve">, </w:t>
      </w:r>
      <w:hyperlink r:id="rId11" w:history="1">
        <w:r>
          <w:rPr>
            <w:rStyle w:val="Hiperveza"/>
            <w:rFonts w:ascii="Arial" w:hAnsi="Arial" w:cs="Arial"/>
            <w:color w:val="auto"/>
            <w:u w:val="none"/>
          </w:rPr>
          <w:t>126/12</w:t>
        </w:r>
      </w:hyperlink>
      <w:r>
        <w:rPr>
          <w:rFonts w:ascii="Arial" w:hAnsi="Arial" w:cs="Arial"/>
        </w:rPr>
        <w:t xml:space="preserve">, </w:t>
      </w:r>
      <w:hyperlink r:id="rId12" w:history="1">
        <w:r>
          <w:rPr>
            <w:rStyle w:val="Hiperveza"/>
            <w:rFonts w:ascii="Arial" w:hAnsi="Arial" w:cs="Arial"/>
            <w:color w:val="auto"/>
            <w:u w:val="none"/>
          </w:rPr>
          <w:t>94/13</w:t>
        </w:r>
      </w:hyperlink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>. 17.</w:t>
      </w:r>
      <w:r>
        <w:rPr>
          <w:rFonts w:ascii="Arial" w:hAnsi="Arial" w:cs="Arial"/>
          <w:color w:val="000000"/>
        </w:rPr>
        <w:t xml:space="preserve"> Zakona o sportu (NN br. </w:t>
      </w:r>
      <w:r>
        <w:fldChar w:fldCharType="begin"/>
      </w:r>
      <w:r>
        <w:instrText xml:space="preserve"> HYPERLINK "http://www.zakon.hr/cms.htm?id=56" </w:instrText>
      </w:r>
      <w:r>
        <w:fldChar w:fldCharType="separate"/>
      </w:r>
      <w:r>
        <w:rPr>
          <w:rStyle w:val="Hiperveza"/>
          <w:rFonts w:ascii="Arial" w:hAnsi="Arial" w:cs="Arial"/>
          <w:bCs/>
          <w:color w:val="auto"/>
          <w:u w:val="none"/>
          <w:lang w:val="en-US" w:eastAsia="en-US"/>
        </w:rPr>
        <w:t>71/06</w:t>
      </w:r>
      <w:r>
        <w:fldChar w:fldCharType="end"/>
      </w:r>
      <w:r>
        <w:rPr>
          <w:rFonts w:ascii="Arial" w:hAnsi="Arial" w:cs="Arial"/>
          <w:bCs/>
          <w:lang w:val="en-US" w:eastAsia="en-US"/>
        </w:rPr>
        <w:t xml:space="preserve">., </w:t>
      </w:r>
      <w:hyperlink r:id="rId13" w:history="1">
        <w:r>
          <w:rPr>
            <w:rStyle w:val="Hiperveza"/>
            <w:rFonts w:ascii="Arial" w:hAnsi="Arial" w:cs="Arial"/>
            <w:bCs/>
            <w:color w:val="auto"/>
            <w:u w:val="none"/>
            <w:lang w:val="en-US" w:eastAsia="en-US"/>
          </w:rPr>
          <w:t>150/08</w:t>
        </w:r>
      </w:hyperlink>
      <w:r>
        <w:rPr>
          <w:rFonts w:ascii="Arial" w:hAnsi="Arial" w:cs="Arial"/>
          <w:bCs/>
          <w:lang w:val="en-US" w:eastAsia="en-US"/>
        </w:rPr>
        <w:t xml:space="preserve">., </w:t>
      </w:r>
      <w:hyperlink r:id="rId14" w:history="1">
        <w:r>
          <w:rPr>
            <w:rStyle w:val="Hiperveza"/>
            <w:rFonts w:ascii="Arial" w:hAnsi="Arial" w:cs="Arial"/>
            <w:bCs/>
            <w:color w:val="auto"/>
            <w:u w:val="none"/>
            <w:lang w:val="en-US" w:eastAsia="en-US"/>
          </w:rPr>
          <w:t>124/10</w:t>
        </w:r>
      </w:hyperlink>
      <w:r>
        <w:rPr>
          <w:rFonts w:ascii="Arial" w:hAnsi="Arial" w:cs="Arial"/>
          <w:bCs/>
          <w:lang w:val="en-US" w:eastAsia="en-US"/>
        </w:rPr>
        <w:t xml:space="preserve">., </w:t>
      </w:r>
      <w:hyperlink r:id="rId15" w:history="1">
        <w:r>
          <w:rPr>
            <w:rStyle w:val="Hiperveza"/>
            <w:rFonts w:ascii="Arial" w:hAnsi="Arial" w:cs="Arial"/>
            <w:bCs/>
            <w:color w:val="auto"/>
            <w:u w:val="none"/>
            <w:lang w:val="en-US" w:eastAsia="en-US"/>
          </w:rPr>
          <w:t>124/11</w:t>
        </w:r>
      </w:hyperlink>
      <w:r>
        <w:rPr>
          <w:rFonts w:ascii="Arial" w:hAnsi="Arial" w:cs="Arial"/>
          <w:bCs/>
          <w:lang w:val="en-US" w:eastAsia="en-US"/>
        </w:rPr>
        <w:t xml:space="preserve">., </w:t>
      </w:r>
      <w:hyperlink r:id="rId16" w:history="1">
        <w:r>
          <w:rPr>
            <w:rStyle w:val="Hiperveza"/>
            <w:rFonts w:ascii="Arial" w:hAnsi="Arial" w:cs="Arial"/>
            <w:bCs/>
            <w:color w:val="auto"/>
            <w:u w:val="none"/>
            <w:lang w:val="en-US" w:eastAsia="en-US"/>
          </w:rPr>
          <w:t>86/12</w:t>
        </w:r>
      </w:hyperlink>
      <w:r>
        <w:rPr>
          <w:rFonts w:ascii="Arial" w:hAnsi="Arial" w:cs="Arial"/>
          <w:bCs/>
          <w:lang w:val="en-US" w:eastAsia="en-US"/>
        </w:rPr>
        <w:t xml:space="preserve">., </w:t>
      </w:r>
      <w:hyperlink r:id="rId17" w:history="1">
        <w:r>
          <w:rPr>
            <w:rStyle w:val="Hiperveza"/>
            <w:rFonts w:ascii="Arial" w:hAnsi="Arial" w:cs="Arial"/>
            <w:bCs/>
            <w:color w:val="auto"/>
            <w:u w:val="none"/>
            <w:lang w:val="en-US" w:eastAsia="en-US"/>
          </w:rPr>
          <w:t>94/13</w:t>
        </w:r>
      </w:hyperlink>
      <w:r>
        <w:rPr>
          <w:rFonts w:ascii="Arial" w:hAnsi="Arial" w:cs="Arial"/>
          <w:color w:val="000000"/>
        </w:rPr>
        <w:t xml:space="preserve">,), Pravilnika o načinu osnivanja, zadaćama, djelokrugu i načinu rada školskih sportskih društava (NN br. 13/14.) </w:t>
      </w:r>
      <w:proofErr w:type="gramStart"/>
      <w:r>
        <w:rPr>
          <w:rFonts w:ascii="Arial" w:hAnsi="Arial" w:cs="Arial"/>
          <w:color w:val="000000"/>
        </w:rPr>
        <w:t>i  članka</w:t>
      </w:r>
      <w:proofErr w:type="gramEnd"/>
      <w:r>
        <w:rPr>
          <w:rFonts w:ascii="Arial" w:hAnsi="Arial" w:cs="Arial"/>
          <w:color w:val="000000"/>
        </w:rPr>
        <w:t xml:space="preserve"> 21. i  58. Statuta OŠ „Matija Gubec“  Jarmina,  a na prijedlog ravnateljice  Škole, Školski odbor Osnovne škole „Matija Gubec“ Jarmina  na sjednici održanoj 29. rujna  2014. godine donio je </w:t>
      </w:r>
    </w:p>
    <w:p w:rsidR="00B511B1" w:rsidRDefault="00B511B1" w:rsidP="00B511B1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</w:p>
    <w:p w:rsidR="00B511B1" w:rsidRDefault="00B511B1" w:rsidP="00B511B1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</w:p>
    <w:p w:rsidR="00B511B1" w:rsidRDefault="00B511B1" w:rsidP="00B511B1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POSLOVNIK O RADU ŠKOLSKOG SPORTSKOG DRUŠTVA</w:t>
      </w:r>
    </w:p>
    <w:p w:rsidR="00B511B1" w:rsidRDefault="00B511B1" w:rsidP="00B511B1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„MATIJA  GUBEC“ </w:t>
      </w:r>
    </w:p>
    <w:p w:rsidR="00B511B1" w:rsidRDefault="00B511B1" w:rsidP="00B511B1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</w:p>
    <w:p w:rsidR="00B511B1" w:rsidRDefault="00B511B1" w:rsidP="00B511B1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</w:p>
    <w:p w:rsidR="00B511B1" w:rsidRDefault="00B511B1" w:rsidP="00B511B1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I. OPĆE ODREDBE</w:t>
      </w:r>
    </w:p>
    <w:p w:rsidR="00B511B1" w:rsidRDefault="00B511B1" w:rsidP="00B511B1">
      <w:pPr>
        <w:pStyle w:val="clanak-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Članak 1.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Poslovnikom o radu školskog sportskog društva Osnovne škole „Matija Gubec“ Jarmina (u daljnjem tekstu: ŠSD) uređuju se  osnivanje,  zadaće, djelokrug i način rada ŠSD.</w:t>
      </w:r>
    </w:p>
    <w:p w:rsidR="00B511B1" w:rsidRDefault="00B511B1" w:rsidP="00B511B1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</w:p>
    <w:p w:rsidR="00B511B1" w:rsidRDefault="00B511B1" w:rsidP="00B511B1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II. OSNIVANJE I ZADAĆE ŠSD-a</w:t>
      </w:r>
    </w:p>
    <w:p w:rsidR="00B511B1" w:rsidRDefault="00B511B1" w:rsidP="00B511B1">
      <w:pPr>
        <w:pStyle w:val="clanak-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Članak 2.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ŠSD osniva Školski odbor u Školi (u daljnjem tekstu: školski odbor) radi provođenja izvannastavnih školskih sportskih aktivnosti učenika. 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Naziv ŠSD  je „MATIJA GUBEC“. 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Sjedište ŠSD  „MATIJA  GUBEC„ je u Osnovnoj školi „Matija Gubec“ Jarmina,  J. J. Strossmayera 1b.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 jednoj ustanovi može se osnovati samo jedno ŠSD. 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Sve administrativne poslove ŠSD-a obavlja škola pri kojoj djeluje ŠSD.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ŠSD nema pravnu osobnost.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ŠSD se udružuju u općinske, gradske i županijske školske sportske saveze koji imaju pravnu osobnost.</w:t>
      </w:r>
    </w:p>
    <w:p w:rsidR="00B511B1" w:rsidRDefault="00B511B1" w:rsidP="00B511B1">
      <w:pPr>
        <w:pStyle w:val="t-9-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Članak 3.</w:t>
      </w:r>
    </w:p>
    <w:p w:rsidR="00B511B1" w:rsidRDefault="00B511B1" w:rsidP="00B511B1">
      <w:pPr>
        <w:pStyle w:val="t-9-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ŠSD organizira sportske aktivnosti po sekcijama. Sekcije ŠSD su: </w:t>
      </w:r>
    </w:p>
    <w:p w:rsidR="00B511B1" w:rsidRDefault="00B511B1" w:rsidP="00B511B1">
      <w:pPr>
        <w:pStyle w:val="t-9-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1.nogomet, </w:t>
      </w:r>
    </w:p>
    <w:p w:rsidR="00B511B1" w:rsidRDefault="00B511B1" w:rsidP="00B511B1">
      <w:pPr>
        <w:pStyle w:val="t-9-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2.stolni tenis, </w:t>
      </w:r>
    </w:p>
    <w:p w:rsidR="00B511B1" w:rsidRDefault="00B511B1" w:rsidP="00B511B1">
      <w:pPr>
        <w:pStyle w:val="t-9-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3.rukomet.</w:t>
      </w:r>
    </w:p>
    <w:p w:rsidR="00B511B1" w:rsidRDefault="00B511B1" w:rsidP="00B511B1">
      <w:pPr>
        <w:pStyle w:val="t-9-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ŠSD ima svoj logo pod kojim se natječe. Pod tim se podrazumijeva sve ono što predstavlja Školu prema javnosti (navijački rekviziti, diplome, priznanja i </w:t>
      </w:r>
      <w:proofErr w:type="spellStart"/>
      <w:r>
        <w:rPr>
          <w:rFonts w:ascii="Arial" w:hAnsi="Arial" w:cs="Arial"/>
          <w:color w:val="000000"/>
        </w:rPr>
        <w:t>sl</w:t>
      </w:r>
      <w:proofErr w:type="spellEnd"/>
      <w:r>
        <w:rPr>
          <w:rFonts w:ascii="Arial" w:hAnsi="Arial" w:cs="Arial"/>
          <w:color w:val="000000"/>
        </w:rPr>
        <w:t>.)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 ŠSD je javan.</w:t>
      </w:r>
    </w:p>
    <w:p w:rsidR="00B511B1" w:rsidRDefault="00B511B1" w:rsidP="00B511B1">
      <w:pPr>
        <w:pStyle w:val="clanak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Članak 4.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Zadaće ŠSD-a su: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sustavno planirati, organizirati i provoditi sportske aktivnosti za učenike kao dio izvannastavnih sadržaja škole,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poticati uključivanje što većeg broja učenika u školske sportske aktivnosti, a posebice učenika s invaliditetom,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poticati i promicati stručni rad u školskome sportu, kao i stručni sportski rad s djecom i mladima u lokalnoj zajednici,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poticati etička i moralna načela, poštivanje ljudskog dostojanstva, </w:t>
      </w:r>
      <w:proofErr w:type="spellStart"/>
      <w:r>
        <w:rPr>
          <w:rFonts w:ascii="Arial" w:hAnsi="Arial" w:cs="Arial"/>
          <w:color w:val="000000"/>
        </w:rPr>
        <w:t>fair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playa</w:t>
      </w:r>
      <w:proofErr w:type="spellEnd"/>
      <w:r>
        <w:rPr>
          <w:rFonts w:ascii="Arial" w:hAnsi="Arial" w:cs="Arial"/>
          <w:color w:val="000000"/>
        </w:rPr>
        <w:t>, tolerancije, nenasilja i kulture sporta.</w:t>
      </w:r>
    </w:p>
    <w:p w:rsidR="00B511B1" w:rsidRDefault="00B511B1" w:rsidP="00B511B1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III. UPRAVLJANJE RADOM U ŠKOLSKOM SPORTSKOM DRUŠTVU</w:t>
      </w:r>
    </w:p>
    <w:p w:rsidR="00B511B1" w:rsidRDefault="00B511B1" w:rsidP="00B511B1">
      <w:pPr>
        <w:pStyle w:val="clanak-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Članak 5.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ŠSD ima voditelja (u daljnjem tekstu: voditelj ŠSD-a) kojega imenuje i razrješava školski odbor na prijedlog ravnatelja.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voditelja ŠSD-a može biti izabran zaposlenik škole koji ispunjava uvjete za učitelja odnosno nastavnika tjelesne i zdravstvene kulture prema posebnim propisima.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Voditelj ŠSD-a zadužen je za planiranje i organizaciju provođenja izvannastavnih školskih sportskih aktivnosti koje su dio programa rada ŠSD-a.</w:t>
      </w:r>
    </w:p>
    <w:p w:rsidR="00B511B1" w:rsidRDefault="00B511B1" w:rsidP="00B511B1">
      <w:pPr>
        <w:pStyle w:val="clanak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Članak 6.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ŠSD najmanje jedanput godišnje održava sjednicu ŠSD-a te jedanput godišnje podnosi izvješće o radu školskom odboru.</w:t>
      </w:r>
    </w:p>
    <w:p w:rsidR="00B511B1" w:rsidRDefault="00B511B1" w:rsidP="00B511B1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</w:p>
    <w:p w:rsidR="00B511B1" w:rsidRDefault="00B511B1" w:rsidP="00B511B1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IV. ČLANOVI ŠSD-a</w:t>
      </w:r>
    </w:p>
    <w:p w:rsidR="00B511B1" w:rsidRDefault="00B511B1" w:rsidP="00B511B1">
      <w:pPr>
        <w:pStyle w:val="clanak-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Članak 7.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Članovi ŠSD-a su: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voditelj ŠSD-a, učitelji, nastavnici i stručni suradnici koji sudjeluju u radu ŠSD-a,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učenici škole koji su učlanjeni u ŠSD.</w:t>
      </w:r>
    </w:p>
    <w:p w:rsidR="00B511B1" w:rsidRDefault="00B511B1" w:rsidP="00B511B1">
      <w:pPr>
        <w:pStyle w:val="clanak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Članak 8.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Učenicima članovima ŠSD-a izdaje se iskaznica Hrvatskoga školskoga sportskog saveza (u daljnjem tekstu: HŠSS), kojom se potvrđuje članstvo u ŠSD-u i identitet učenika.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ŠSD vodi evidenciju članova ŠSD-a (u daljnjem tekstu: evidencija) u koju se upisuju podaci o imenu, prezimenu i OIB-u učenika članova ŠSD-a, datumi njihova učlanjenja odnosno prestanka članstva u ŠSD-u te datumi izdavanja i rokovi valjanosti potvrda (uvjerenja) o zdravstvenoj sposobnosti učenika iz članka 14. stavak 2. ovog Pravilnika.</w:t>
      </w:r>
    </w:p>
    <w:p w:rsidR="00B511B1" w:rsidRDefault="00B511B1" w:rsidP="00B511B1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V. NAČIN RADA ŠSD-a</w:t>
      </w:r>
    </w:p>
    <w:p w:rsidR="00B511B1" w:rsidRDefault="00B511B1" w:rsidP="00B511B1">
      <w:pPr>
        <w:pStyle w:val="clanak-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Članak 9.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ŠSD za rad i aktivnosti koristi prostore škole namijenjene za sportske aktivnosti te ima prioritet u njihovu korištenju u odnosu na vanjske korisnike prostora škole kojima se prostor može iznajmiti tek kada se zadovolje potrebe sportskih aktivnosti ŠSD-a. Koristi se školska sportska dvorana i vanjski sportski tereni. </w:t>
      </w:r>
    </w:p>
    <w:p w:rsidR="00B511B1" w:rsidRDefault="00B511B1" w:rsidP="00B511B1">
      <w:pPr>
        <w:pStyle w:val="clanak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Članak 10.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Aktivnosti ŠSD-a provode se kao izvannastavne aktivnosti učenika u školi te se u skladu s time planiraju u školskome kurikulumu sukladno propisima kojima se uređuje područje odgoja i obrazovanja.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Početkom svake školske godine voditelj ŠSD-a, na temelju interesa učenika te uvjeta koje ima, predlaže školskome odboru koje će aktivnosti ŠSD provoditi.</w:t>
      </w:r>
    </w:p>
    <w:p w:rsidR="00B511B1" w:rsidRDefault="00B511B1" w:rsidP="00B511B1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</w:p>
    <w:p w:rsidR="00B511B1" w:rsidRDefault="00B511B1" w:rsidP="00B511B1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VI. EVIDENCIJA O RADU ŠSD-a</w:t>
      </w:r>
    </w:p>
    <w:p w:rsidR="00B511B1" w:rsidRDefault="00B511B1" w:rsidP="00B511B1">
      <w:pPr>
        <w:pStyle w:val="clanak-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Članak 11.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ŠSD vodi evidenciju o radu.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Evidencija iz stavka 1. ovoga članka treba sadržavati podatke o: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popisu aktivnosti, 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broju učenika uključenih u pojedine aktivnosti,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broju školskih sportskih natjecanja na kojima je sudjelovao ŠSD,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broju sati rada ŠSD-a.</w:t>
      </w:r>
    </w:p>
    <w:p w:rsidR="00B511B1" w:rsidRDefault="00B511B1" w:rsidP="00B511B1">
      <w:pPr>
        <w:pStyle w:val="t-11-9-sred"/>
        <w:ind w:left="2832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VII. NATJECANJA</w:t>
      </w:r>
    </w:p>
    <w:p w:rsidR="00B511B1" w:rsidRDefault="00B511B1" w:rsidP="00B511B1">
      <w:pPr>
        <w:pStyle w:val="clanak-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Članak 12.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ŠSD „MATIJA  GUBEC“ upisan je u Registar školskih sportskih društava (u daljnjem tekstu: Registar) Hrvatskoga školskoga sportskog saveza (u daljnjem tekstu: HŠSS) i time ima pravo sudjelovanja na natjecanjima u sklopu sustava natjecanja ŠSD-a. </w:t>
      </w:r>
    </w:p>
    <w:p w:rsidR="00B511B1" w:rsidRDefault="00B511B1" w:rsidP="00B511B1">
      <w:pPr>
        <w:pStyle w:val="clanak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Članak 13.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Organizatori školskih sportskih natjecanja u sustavu natjecanja ŠSD-a (u nastavku: natjecanja ŠSD-a) mogu biti školske ustanove, lokalni i regionalni školski sportski savezi ili organizacije koje djeluju u području sporta (sportski savezi i udruge).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svako sportsko natjecanje učenika ŠSD-a „MATIJA  GUBEC“ u sustavu natjecanja ŠSD-a organizator mora dobiti suglasnost HŠSS-a.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HŠSS vodi evidenciju svih natjecanja.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Opća pravila organizacije i provedbe sustava natjecanja ŠSD-a donosi HŠSS.</w:t>
      </w:r>
    </w:p>
    <w:p w:rsidR="00B511B1" w:rsidRDefault="00B511B1" w:rsidP="00B511B1">
      <w:pPr>
        <w:pStyle w:val="t-11-9-sred"/>
        <w:ind w:left="2832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VIII. FINANCIRANJE</w:t>
      </w:r>
    </w:p>
    <w:p w:rsidR="00B511B1" w:rsidRDefault="00B511B1" w:rsidP="00B511B1">
      <w:pPr>
        <w:pStyle w:val="clanak-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Članak 14.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Sredstva za rad i aktivnosti ŠSD-a osiguravaju se iz državnoga proračuna i iz proračuna jedinica lokalne i područne (regionalne) samouprave.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obavljanje stručnih poslova programiranja i provođenja izvannastavnih školskih sportskih aktivnosti ŠSD može na teret vlastitih sredstava školske ustanove angažirati vanjske suradnike.</w:t>
      </w:r>
    </w:p>
    <w:p w:rsidR="00B511B1" w:rsidRDefault="00B511B1" w:rsidP="00B511B1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IX. ZDRAVSTVENA ZAŠTITA</w:t>
      </w:r>
    </w:p>
    <w:p w:rsidR="00B511B1" w:rsidRDefault="00B511B1" w:rsidP="00B511B1">
      <w:pPr>
        <w:pStyle w:val="clanak-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Članak 15.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 školskim sportskim natjecanjima može sudjelovati učenik za kojeg je utvrđena opća zdravstvena sposobnost.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Opću i posebnu zdravstvenu sposobnost učenika za sudjelovanje na natjecanjima ŠSD-a utvrđuje nadležan liječnik, specijalist školske medicine odnosno izabrani liječnik specijalist pedijatar ili izabrani liječnik specijalist opće i/ili obiteljske medicine.</w:t>
      </w:r>
    </w:p>
    <w:p w:rsidR="00B511B1" w:rsidRDefault="00B511B1" w:rsidP="00B511B1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Ako ŠSD ili škola ne poštuju odredbe iz stavka 1. i 2. ovog članka, HŠSS može ŠSD-u zabraniti nastupe na natjecanjima ŠSD-a.</w:t>
      </w:r>
    </w:p>
    <w:p w:rsidR="00B511B1" w:rsidRDefault="00B511B1" w:rsidP="00B511B1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X. PRIJELAZNE I ZAVRŠNE ODREDBE</w:t>
      </w:r>
    </w:p>
    <w:p w:rsidR="00B511B1" w:rsidRDefault="00B511B1" w:rsidP="00B511B1">
      <w:pPr>
        <w:pStyle w:val="clanak-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Članak 16.</w:t>
      </w:r>
    </w:p>
    <w:p w:rsidR="00B511B1" w:rsidRDefault="00B511B1" w:rsidP="00B511B1">
      <w:pPr>
        <w:rPr>
          <w:rFonts w:ascii="Arial" w:hAnsi="Arial" w:cs="Arial"/>
        </w:rPr>
      </w:pPr>
      <w:r>
        <w:rPr>
          <w:rFonts w:ascii="Arial" w:hAnsi="Arial" w:cs="Arial"/>
        </w:rPr>
        <w:t>S odredbama ovog pravilnika razrednici su dužni upoznati učenike /ice i roditelje, odnosno skrbnike učenika/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>.</w:t>
      </w:r>
    </w:p>
    <w:p w:rsidR="00B511B1" w:rsidRDefault="00B511B1" w:rsidP="00B511B1">
      <w:pPr>
        <w:pStyle w:val="clanak-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Članak 17.</w:t>
      </w:r>
    </w:p>
    <w:p w:rsidR="00B511B1" w:rsidRDefault="00B511B1" w:rsidP="00B511B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Izmjene i dopune ovog Poslovnika donose se na način i po postupku utvrđenim za njegovo donošenje.</w:t>
      </w:r>
    </w:p>
    <w:p w:rsidR="00B511B1" w:rsidRDefault="00B511B1" w:rsidP="00B511B1">
      <w:pPr>
        <w:pStyle w:val="clanak-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18.</w:t>
      </w:r>
    </w:p>
    <w:p w:rsidR="00B511B1" w:rsidRDefault="00B511B1" w:rsidP="00B511B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Autentično tumačenje ovog poslovnika daje Školski odbor.</w:t>
      </w:r>
    </w:p>
    <w:p w:rsidR="00B511B1" w:rsidRDefault="00B511B1" w:rsidP="00B511B1">
      <w:pPr>
        <w:rPr>
          <w:rFonts w:ascii="Arial" w:hAnsi="Arial" w:cs="Arial"/>
        </w:rPr>
      </w:pPr>
    </w:p>
    <w:p w:rsidR="00B511B1" w:rsidRDefault="00B511B1" w:rsidP="00B511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19.</w:t>
      </w:r>
    </w:p>
    <w:p w:rsidR="00B511B1" w:rsidRDefault="00B511B1" w:rsidP="00B511B1">
      <w:pPr>
        <w:rPr>
          <w:rFonts w:ascii="Arial" w:hAnsi="Arial" w:cs="Arial"/>
        </w:rPr>
      </w:pPr>
    </w:p>
    <w:p w:rsidR="00B511B1" w:rsidRDefault="00B511B1" w:rsidP="00B511B1">
      <w:pPr>
        <w:rPr>
          <w:rFonts w:ascii="Arial" w:hAnsi="Arial" w:cs="Arial"/>
        </w:rPr>
      </w:pPr>
      <w:r>
        <w:rPr>
          <w:rFonts w:ascii="Arial" w:hAnsi="Arial" w:cs="Arial"/>
        </w:rPr>
        <w:t>Jedan primjerak ovog Poslovnika mora biti istaknut na vidljivom mjestu u Školi i objavljen na web stranici Škole.</w:t>
      </w:r>
    </w:p>
    <w:p w:rsidR="00B511B1" w:rsidRDefault="00B511B1" w:rsidP="00B511B1">
      <w:pPr>
        <w:rPr>
          <w:rFonts w:ascii="Arial" w:hAnsi="Arial" w:cs="Arial"/>
        </w:rPr>
      </w:pPr>
    </w:p>
    <w:p w:rsidR="00B511B1" w:rsidRDefault="00B511B1" w:rsidP="00B511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20.</w:t>
      </w:r>
    </w:p>
    <w:p w:rsidR="00B511B1" w:rsidRDefault="00B511B1" w:rsidP="00B511B1">
      <w:pPr>
        <w:rPr>
          <w:rFonts w:ascii="Arial" w:hAnsi="Arial" w:cs="Arial"/>
        </w:rPr>
      </w:pPr>
    </w:p>
    <w:p w:rsidR="00B511B1" w:rsidRDefault="00B511B1" w:rsidP="00B51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Stupanjem na snagu ovog  Poslovnika  prestaju važiti Pravila Športskog učeničkog kluba  „MATIJA GUBEC“ od 14. ožujka 1995. godine.  </w:t>
      </w:r>
    </w:p>
    <w:p w:rsidR="00B511B1" w:rsidRDefault="00B511B1" w:rsidP="00B511B1">
      <w:pPr>
        <w:rPr>
          <w:rFonts w:ascii="Arial" w:hAnsi="Arial" w:cs="Arial"/>
        </w:rPr>
      </w:pPr>
    </w:p>
    <w:p w:rsidR="00B511B1" w:rsidRDefault="00B511B1" w:rsidP="00B511B1">
      <w:pPr>
        <w:rPr>
          <w:rFonts w:ascii="Arial" w:hAnsi="Arial" w:cs="Arial"/>
          <w:b/>
        </w:rPr>
      </w:pPr>
    </w:p>
    <w:p w:rsidR="00B511B1" w:rsidRDefault="00B511B1" w:rsidP="00B511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21.</w:t>
      </w:r>
    </w:p>
    <w:p w:rsidR="00B511B1" w:rsidRDefault="00B511B1" w:rsidP="00B511B1">
      <w:pPr>
        <w:rPr>
          <w:rFonts w:ascii="Arial" w:hAnsi="Arial" w:cs="Arial"/>
        </w:rPr>
      </w:pPr>
    </w:p>
    <w:p w:rsidR="00B511B1" w:rsidRDefault="00B511B1" w:rsidP="00B511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Ovaj Pravilnik stupa na snagu danom objavljivanja na oglasnoj ploči Škole.</w:t>
      </w:r>
    </w:p>
    <w:p w:rsidR="00B511B1" w:rsidRDefault="00B511B1" w:rsidP="00B511B1">
      <w:pPr>
        <w:pStyle w:val="Naslov3"/>
        <w:rPr>
          <w:rFonts w:ascii="Arial" w:hAnsi="Arial" w:cs="Arial"/>
          <w:sz w:val="24"/>
          <w:szCs w:val="24"/>
        </w:rPr>
      </w:pPr>
    </w:p>
    <w:p w:rsidR="00B511B1" w:rsidRDefault="00B511B1" w:rsidP="00B511B1">
      <w:pPr>
        <w:pStyle w:val="klasa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Zamjenik  Predsjednice Školskog odbora:</w:t>
      </w:r>
    </w:p>
    <w:p w:rsidR="00B511B1" w:rsidRDefault="00B511B1" w:rsidP="00B511B1">
      <w:pPr>
        <w:pStyle w:val="klasa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</w:t>
      </w:r>
    </w:p>
    <w:p w:rsidR="00B511B1" w:rsidRDefault="00B511B1" w:rsidP="00B511B1">
      <w:pPr>
        <w:pStyle w:val="klasa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/Petar   Delaš/</w:t>
      </w:r>
    </w:p>
    <w:p w:rsidR="00B511B1" w:rsidRDefault="00B511B1" w:rsidP="00B511B1">
      <w:pPr>
        <w:pStyle w:val="Naslov3"/>
        <w:rPr>
          <w:rFonts w:ascii="Arial" w:hAnsi="Arial" w:cs="Arial"/>
          <w:sz w:val="24"/>
          <w:szCs w:val="24"/>
        </w:rPr>
      </w:pPr>
    </w:p>
    <w:p w:rsidR="00B511B1" w:rsidRDefault="00B511B1" w:rsidP="00B511B1">
      <w:pPr>
        <w:rPr>
          <w:rFonts w:ascii="Arial" w:hAnsi="Arial" w:cs="Arial"/>
        </w:rPr>
      </w:pPr>
      <w:r>
        <w:rPr>
          <w:rFonts w:ascii="Arial" w:hAnsi="Arial" w:cs="Arial"/>
        </w:rPr>
        <w:t>Ovaj Pravilnik je objavljen na oglasnoj ploči Škole dana  30. rujna 2014.  godine</w:t>
      </w:r>
    </w:p>
    <w:p w:rsidR="00B511B1" w:rsidRDefault="00B511B1" w:rsidP="00B511B1">
      <w:pPr>
        <w:pStyle w:val="klasa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KLASA:602-02/14-01/101</w:t>
      </w:r>
      <w:r>
        <w:rPr>
          <w:rFonts w:ascii="Arial" w:hAnsi="Arial" w:cs="Arial"/>
          <w:color w:val="000000"/>
        </w:rPr>
        <w:br/>
        <w:t xml:space="preserve">URBROJ:2188-38-14-01 </w:t>
      </w:r>
    </w:p>
    <w:p w:rsidR="00B511B1" w:rsidRDefault="00B511B1" w:rsidP="00B511B1">
      <w:pPr>
        <w:pStyle w:val="klasa2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t>Jarmina, 29. rujna 2014. godine</w:t>
      </w:r>
    </w:p>
    <w:p w:rsidR="00132BF3" w:rsidRDefault="00132BF3"/>
    <w:sectPr w:rsidR="00132BF3" w:rsidSect="00B511B1">
      <w:pgSz w:w="11907" w:h="16839" w:code="9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compat/>
  <w:rsids>
    <w:rsidRoot w:val="00B511B1"/>
    <w:rsid w:val="00132BF3"/>
    <w:rsid w:val="00134A13"/>
    <w:rsid w:val="002355B7"/>
    <w:rsid w:val="00255133"/>
    <w:rsid w:val="00325420"/>
    <w:rsid w:val="003D2C3B"/>
    <w:rsid w:val="003E2931"/>
    <w:rsid w:val="00473A66"/>
    <w:rsid w:val="004C3733"/>
    <w:rsid w:val="004D3B0A"/>
    <w:rsid w:val="005D3AB1"/>
    <w:rsid w:val="007B78E1"/>
    <w:rsid w:val="0084364F"/>
    <w:rsid w:val="008C20F7"/>
    <w:rsid w:val="008E1FD0"/>
    <w:rsid w:val="009211A3"/>
    <w:rsid w:val="00B511B1"/>
    <w:rsid w:val="00D9038B"/>
    <w:rsid w:val="00EF180E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B511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B511B1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B511B1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B511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511B1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B511B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lanak">
    <w:name w:val="clanak"/>
    <w:basedOn w:val="Normal"/>
    <w:rsid w:val="00B511B1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B511B1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B511B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B51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71" TargetMode="External"/><Relationship Id="rId13" Type="http://schemas.openxmlformats.org/officeDocument/2006/relationships/hyperlink" Target="http://www.zakon.hr/cms.htm?id=5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70" TargetMode="External"/><Relationship Id="rId12" Type="http://schemas.openxmlformats.org/officeDocument/2006/relationships/hyperlink" Target="http://www.zakon.hr/cms.htm?id=480" TargetMode="External"/><Relationship Id="rId17" Type="http://schemas.openxmlformats.org/officeDocument/2006/relationships/hyperlink" Target="http://www.zakon.hr/cms.htm?id=4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kon.hr/cms.htm?id=6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9" TargetMode="External"/><Relationship Id="rId11" Type="http://schemas.openxmlformats.org/officeDocument/2006/relationships/hyperlink" Target="http://www.zakon.hr/cms.htm?id=182" TargetMode="External"/><Relationship Id="rId5" Type="http://schemas.openxmlformats.org/officeDocument/2006/relationships/hyperlink" Target="http://www.zakon.hr/cms.htm?id=68" TargetMode="External"/><Relationship Id="rId15" Type="http://schemas.openxmlformats.org/officeDocument/2006/relationships/hyperlink" Target="http://www.zakon.hr/cms.htm?id=59" TargetMode="External"/><Relationship Id="rId10" Type="http://schemas.openxmlformats.org/officeDocument/2006/relationships/hyperlink" Target="http://www.zakon.hr/cms.htm?id=7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zakon.hr/cms.htm?id=67" TargetMode="External"/><Relationship Id="rId9" Type="http://schemas.openxmlformats.org/officeDocument/2006/relationships/hyperlink" Target="http://www.zakon.hr/cms.htm?id=72" TargetMode="External"/><Relationship Id="rId14" Type="http://schemas.openxmlformats.org/officeDocument/2006/relationships/hyperlink" Target="http://www.zakon.hr/cms.htm?id=5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2015-04-15T16:06:00Z</dcterms:created>
  <dcterms:modified xsi:type="dcterms:W3CDTF">2015-04-15T16:08:00Z</dcterms:modified>
</cp:coreProperties>
</file>