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DE" w:rsidRDefault="007658DE" w:rsidP="007658DE">
      <w:pPr>
        <w:spacing w:before="30" w:after="150" w:line="240" w:lineRule="auto"/>
        <w:jc w:val="both"/>
        <w:rPr>
          <w:rFonts w:ascii="Verdana" w:eastAsia="Times New Roman" w:hAnsi="Verdana" w:cs="Times New Roman"/>
          <w:b/>
          <w:bCs/>
          <w:color w:val="000000"/>
          <w:sz w:val="21"/>
          <w:szCs w:val="21"/>
          <w:lang w:eastAsia="hr-HR"/>
        </w:rPr>
      </w:pPr>
    </w:p>
    <w:p w:rsidR="007658DE" w:rsidRDefault="007658DE" w:rsidP="007658DE">
      <w:pPr>
        <w:spacing w:before="30" w:after="150" w:line="240" w:lineRule="auto"/>
        <w:jc w:val="both"/>
        <w:rPr>
          <w:rFonts w:ascii="Verdana" w:eastAsia="Times New Roman" w:hAnsi="Verdana" w:cs="Times New Roman"/>
          <w:b/>
          <w:bCs/>
          <w:color w:val="000000"/>
          <w:sz w:val="21"/>
          <w:szCs w:val="21"/>
          <w:lang w:eastAsia="hr-HR"/>
        </w:rPr>
      </w:pPr>
    </w:p>
    <w:p w:rsidR="007658DE" w:rsidRDefault="007658DE" w:rsidP="007658DE">
      <w:pPr>
        <w:spacing w:before="30" w:after="150" w:line="240" w:lineRule="auto"/>
        <w:jc w:val="both"/>
        <w:rPr>
          <w:rFonts w:ascii="Verdana" w:eastAsia="Times New Roman" w:hAnsi="Verdana" w:cs="Times New Roman"/>
          <w:b/>
          <w:bCs/>
          <w:color w:val="000000"/>
          <w:sz w:val="21"/>
          <w:szCs w:val="21"/>
          <w:lang w:eastAsia="hr-HR"/>
        </w:rPr>
      </w:pPr>
    </w:p>
    <w:p w:rsidR="007658DE" w:rsidRPr="007658DE" w:rsidRDefault="007658DE" w:rsidP="007658DE">
      <w:pPr>
        <w:spacing w:before="30" w:after="150" w:line="240" w:lineRule="auto"/>
        <w:jc w:val="both"/>
        <w:rPr>
          <w:rFonts w:ascii="Verdana" w:eastAsia="Times New Roman" w:hAnsi="Verdana" w:cs="Times New Roman"/>
          <w:b/>
          <w:bCs/>
          <w:color w:val="000000"/>
          <w:sz w:val="32"/>
          <w:szCs w:val="32"/>
          <w:lang w:eastAsia="hr-HR"/>
        </w:rPr>
      </w:pPr>
      <w:r w:rsidRPr="007658DE">
        <w:rPr>
          <w:rFonts w:ascii="Verdana" w:eastAsia="Times New Roman" w:hAnsi="Verdana" w:cs="Times New Roman"/>
          <w:b/>
          <w:bCs/>
          <w:color w:val="000000"/>
          <w:sz w:val="32"/>
          <w:szCs w:val="32"/>
          <w:lang w:eastAsia="hr-HR"/>
        </w:rPr>
        <w:t>Pravilnici o ostvarivanju prava na besplatne udžbenike</w:t>
      </w:r>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color w:val="000000"/>
          <w:sz w:val="32"/>
          <w:szCs w:val="32"/>
          <w:lang w:eastAsia="hr-HR"/>
        </w:rPr>
        <w:t>Ministarstvo znanosti, obrazovanja i sporta na svojim je internetskim stranicama objavilo pravilnike o uvjetima, postupku i načinu ostvarivanja prava na besplatne udžbenike hrvatskih branitelja iz Domovinskog rata i članova njihovih obitelji te vojnih i civilnih invalida rata.</w:t>
      </w:r>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color w:val="000000"/>
          <w:sz w:val="32"/>
          <w:szCs w:val="32"/>
          <w:lang w:eastAsia="hr-HR"/>
        </w:rPr>
        <w:t>Sve informacije možete pronaći na ovim poveznicama:</w:t>
      </w:r>
    </w:p>
    <w:p w:rsidR="007658DE" w:rsidRPr="007658DE" w:rsidRDefault="007658DE" w:rsidP="007658DE">
      <w:pPr>
        <w:shd w:val="clear" w:color="auto" w:fill="F2FCFC"/>
        <w:spacing w:before="100" w:beforeAutospacing="1" w:after="100" w:afterAutospacing="1" w:line="240" w:lineRule="auto"/>
        <w:jc w:val="both"/>
        <w:outlineLvl w:val="1"/>
        <w:rPr>
          <w:rFonts w:ascii="Verdana" w:eastAsia="Times New Roman" w:hAnsi="Verdana" w:cs="Times New Roman"/>
          <w:b/>
          <w:bCs/>
          <w:color w:val="000000"/>
          <w:sz w:val="32"/>
          <w:szCs w:val="32"/>
          <w:lang w:eastAsia="hr-HR"/>
        </w:rPr>
      </w:pPr>
      <w:hyperlink r:id="rId4" w:history="1">
        <w:r w:rsidRPr="007658DE">
          <w:rPr>
            <w:rFonts w:ascii="Verdana" w:eastAsia="Times New Roman" w:hAnsi="Verdana" w:cs="Times New Roman"/>
            <w:b/>
            <w:bCs/>
            <w:color w:val="0000CD"/>
            <w:sz w:val="32"/>
            <w:szCs w:val="32"/>
            <w:u w:val="single"/>
            <w:lang w:eastAsia="hr-HR"/>
          </w:rPr>
          <w:t>Pravilnik o uvjetima, postupku i načinu ostvarivanja prava na besplatne udžbenike hrvatskih branitelja iz Domovinskog rata i članova njihovih obitelji</w:t>
        </w:r>
      </w:hyperlink>
    </w:p>
    <w:p w:rsidR="007658DE" w:rsidRPr="007658DE" w:rsidRDefault="007658DE" w:rsidP="007658DE">
      <w:pPr>
        <w:shd w:val="clear" w:color="auto" w:fill="F2FCFC"/>
        <w:spacing w:before="100" w:beforeAutospacing="1" w:after="100" w:afterAutospacing="1" w:line="240" w:lineRule="auto"/>
        <w:jc w:val="both"/>
        <w:outlineLvl w:val="1"/>
        <w:rPr>
          <w:rFonts w:ascii="Verdana" w:eastAsia="Times New Roman" w:hAnsi="Verdana" w:cs="Times New Roman"/>
          <w:b/>
          <w:bCs/>
          <w:color w:val="000000"/>
          <w:sz w:val="32"/>
          <w:szCs w:val="32"/>
          <w:lang w:eastAsia="hr-HR"/>
        </w:rPr>
      </w:pPr>
      <w:hyperlink r:id="rId5" w:history="1">
        <w:r w:rsidRPr="007658DE">
          <w:rPr>
            <w:rFonts w:ascii="Verdana" w:eastAsia="Times New Roman" w:hAnsi="Verdana" w:cs="Times New Roman"/>
            <w:b/>
            <w:bCs/>
            <w:color w:val="0000CD"/>
            <w:sz w:val="32"/>
            <w:szCs w:val="32"/>
            <w:u w:val="single"/>
            <w:lang w:eastAsia="hr-HR"/>
          </w:rPr>
          <w:t>Pravilnik o uvjetima, postupku i načinu ostvarivanja prava na besplatne udžbenike vojnih i civilnih invalida rata</w:t>
        </w:r>
      </w:hyperlink>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color w:val="000000"/>
          <w:sz w:val="32"/>
          <w:szCs w:val="32"/>
          <w:lang w:eastAsia="hr-HR"/>
        </w:rPr>
        <w:t xml:space="preserve">Stoga molimo obitelji u kojima djeca ostvaruju pravo na besplatne udžbenike (djeca smrtno stradalih, zatočenih ili nestalih hrvatskih branitelja iz Domovinskog rata te djeca ratnih vojnih invalida, mirnodopskih vojnih ili civilnih invalida rata) da pročitaju ove Pravilnike i krenu u prikupljanje potrebne dokumentacije. </w:t>
      </w:r>
      <w:r w:rsidRPr="007658DE">
        <w:rPr>
          <w:rFonts w:ascii="Verdana" w:eastAsia="Times New Roman" w:hAnsi="Verdana" w:cs="Times New Roman"/>
          <w:b/>
          <w:color w:val="000000"/>
          <w:sz w:val="32"/>
          <w:szCs w:val="32"/>
          <w:u w:val="single"/>
          <w:lang w:eastAsia="hr-HR"/>
        </w:rPr>
        <w:t>Ove obitelji će samostalno naručiti udžbenike i platiti ih, a nakon toga će, na temelju prikupljenih dokumenata, ostvariti pravo na povrat novca od nadležnog ministarstva.</w:t>
      </w:r>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color w:val="000000"/>
          <w:sz w:val="32"/>
          <w:szCs w:val="32"/>
          <w:lang w:eastAsia="hr-HR"/>
        </w:rPr>
        <w:t>S obzirom da obitelji koje ostvaruju gore navedena prava dobivaju vraćena sredstva i za likovne mape, prilikom narudžbe udžbenika naručuju i likovne mape.</w:t>
      </w:r>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color w:val="000000"/>
          <w:sz w:val="32"/>
          <w:szCs w:val="32"/>
          <w:lang w:eastAsia="hr-HR"/>
        </w:rPr>
        <w:t> </w:t>
      </w:r>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b/>
          <w:bCs/>
          <w:color w:val="000000"/>
          <w:sz w:val="32"/>
          <w:szCs w:val="32"/>
          <w:lang w:eastAsia="hr-HR"/>
        </w:rPr>
        <w:t>Što se tiče obitelji koje primaju stalnu pomoć Centra za socijalnu skrb, sredinom srpnja bit će poznato imaju li te obitelj,  te u kojoj mjeri, pravo na besplatne udžbenike.</w:t>
      </w:r>
    </w:p>
    <w:p w:rsidR="007658DE" w:rsidRPr="007658DE" w:rsidRDefault="007658DE" w:rsidP="007658DE">
      <w:pPr>
        <w:shd w:val="clear" w:color="auto" w:fill="F2FCFC"/>
        <w:spacing w:before="100" w:beforeAutospacing="1" w:after="100" w:afterAutospacing="1" w:line="240" w:lineRule="auto"/>
        <w:jc w:val="both"/>
        <w:rPr>
          <w:rFonts w:ascii="Verdana" w:eastAsia="Times New Roman" w:hAnsi="Verdana" w:cs="Times New Roman"/>
          <w:color w:val="000000"/>
          <w:sz w:val="32"/>
          <w:szCs w:val="32"/>
          <w:lang w:eastAsia="hr-HR"/>
        </w:rPr>
      </w:pPr>
      <w:r w:rsidRPr="007658DE">
        <w:rPr>
          <w:rFonts w:ascii="Verdana" w:eastAsia="Times New Roman" w:hAnsi="Verdana" w:cs="Times New Roman"/>
          <w:color w:val="000000"/>
          <w:sz w:val="32"/>
          <w:szCs w:val="32"/>
          <w:lang w:eastAsia="hr-HR"/>
        </w:rPr>
        <w:t> </w:t>
      </w:r>
    </w:p>
    <w:p w:rsidR="00132BF3" w:rsidRPr="007658DE" w:rsidRDefault="00132BF3">
      <w:pPr>
        <w:rPr>
          <w:sz w:val="32"/>
          <w:szCs w:val="32"/>
        </w:rPr>
      </w:pPr>
    </w:p>
    <w:sectPr w:rsidR="00132BF3" w:rsidRPr="007658DE" w:rsidSect="00F72E52">
      <w:pgSz w:w="11906" w:h="16838" w:code="9"/>
      <w:pgMar w:top="284" w:right="720" w:bottom="284" w:left="720" w:header="709"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658DE"/>
    <w:rsid w:val="00132BF3"/>
    <w:rsid w:val="002B3A93"/>
    <w:rsid w:val="003D2C3B"/>
    <w:rsid w:val="007658DE"/>
    <w:rsid w:val="00F72E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F3"/>
  </w:style>
  <w:style w:type="paragraph" w:styleId="Naslov2">
    <w:name w:val="heading 2"/>
    <w:basedOn w:val="Normal"/>
    <w:link w:val="Naslov2Char"/>
    <w:uiPriority w:val="9"/>
    <w:qFormat/>
    <w:rsid w:val="007658D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658DE"/>
    <w:rPr>
      <w:rFonts w:ascii="Times New Roman" w:eastAsia="Times New Roman" w:hAnsi="Times New Roman" w:cs="Times New Roman"/>
      <w:b/>
      <w:bCs/>
      <w:sz w:val="36"/>
      <w:szCs w:val="36"/>
      <w:lang w:eastAsia="hr-HR"/>
    </w:rPr>
  </w:style>
  <w:style w:type="paragraph" w:customStyle="1" w:styleId="naslov">
    <w:name w:val="naslov"/>
    <w:basedOn w:val="Normal"/>
    <w:rsid w:val="007658D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658DE"/>
    <w:rPr>
      <w:b/>
      <w:bCs/>
    </w:rPr>
  </w:style>
  <w:style w:type="paragraph" w:styleId="StandardWeb">
    <w:name w:val="Normal (Web)"/>
    <w:basedOn w:val="Normal"/>
    <w:uiPriority w:val="99"/>
    <w:semiHidden/>
    <w:unhideWhenUsed/>
    <w:rsid w:val="007658D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7658DE"/>
    <w:rPr>
      <w:color w:val="0000FF"/>
      <w:u w:val="single"/>
    </w:rPr>
  </w:style>
  <w:style w:type="character" w:styleId="Istaknuto">
    <w:name w:val="Emphasis"/>
    <w:basedOn w:val="Zadanifontodlomka"/>
    <w:uiPriority w:val="20"/>
    <w:qFormat/>
    <w:rsid w:val="007658DE"/>
    <w:rPr>
      <w:i/>
      <w:iCs/>
    </w:rPr>
  </w:style>
  <w:style w:type="character" w:customStyle="1" w:styleId="apple-converted-space">
    <w:name w:val="apple-converted-space"/>
    <w:basedOn w:val="Zadanifontodlomka"/>
    <w:rsid w:val="007658DE"/>
  </w:style>
</w:styles>
</file>

<file path=word/webSettings.xml><?xml version="1.0" encoding="utf-8"?>
<w:webSettings xmlns:r="http://schemas.openxmlformats.org/officeDocument/2006/relationships" xmlns:w="http://schemas.openxmlformats.org/wordprocessingml/2006/main">
  <w:divs>
    <w:div w:id="482044973">
      <w:bodyDiv w:val="1"/>
      <w:marLeft w:val="0"/>
      <w:marRight w:val="0"/>
      <w:marTop w:val="0"/>
      <w:marBottom w:val="0"/>
      <w:divBdr>
        <w:top w:val="none" w:sz="0" w:space="0" w:color="auto"/>
        <w:left w:val="none" w:sz="0" w:space="0" w:color="auto"/>
        <w:bottom w:val="none" w:sz="0" w:space="0" w:color="auto"/>
        <w:right w:val="none" w:sz="0" w:space="0" w:color="auto"/>
      </w:divBdr>
      <w:divsChild>
        <w:div w:id="172845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mzos.hr/Default.aspx?art=13269&amp;sec=1933" TargetMode="External"/><Relationship Id="rId4" Type="http://schemas.openxmlformats.org/officeDocument/2006/relationships/hyperlink" Target="http://public.mzos.hr/Default.aspx?art=13268&amp;sec=193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2014-08-21T08:28:00Z</cp:lastPrinted>
  <dcterms:created xsi:type="dcterms:W3CDTF">2014-08-21T08:25:00Z</dcterms:created>
  <dcterms:modified xsi:type="dcterms:W3CDTF">2014-08-21T08:29:00Z</dcterms:modified>
</cp:coreProperties>
</file>