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13083" w14:textId="77777777" w:rsidR="00D64B1A" w:rsidRPr="00D64B1A" w:rsidRDefault="00D64B1A" w:rsidP="00D64B1A">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D64B1A">
        <w:rPr>
          <w:rFonts w:ascii="Minion Pro" w:eastAsia="Times New Roman" w:hAnsi="Minion Pro" w:cs="Times New Roman"/>
          <w:b/>
          <w:bCs/>
          <w:color w:val="3F7FC3"/>
          <w:sz w:val="33"/>
          <w:szCs w:val="33"/>
          <w:lang w:eastAsia="hr-HR"/>
        </w:rPr>
        <w:t>NATJEČAJ - Osnovna škola »Matija Gubec«, Jarmina</w:t>
      </w:r>
    </w:p>
    <w:p w14:paraId="75EECAFB" w14:textId="77777777" w:rsidR="00D64B1A" w:rsidRPr="00D64B1A" w:rsidRDefault="00D64B1A" w:rsidP="00D64B1A">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Klasa: 003-08/21-01/3</w:t>
      </w:r>
    </w:p>
    <w:p w14:paraId="64EE04A1"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proofErr w:type="spellStart"/>
      <w:r w:rsidRPr="00D64B1A">
        <w:rPr>
          <w:rFonts w:ascii="Times New Roman" w:eastAsia="Times New Roman" w:hAnsi="Times New Roman" w:cs="Times New Roman"/>
          <w:color w:val="231F20"/>
          <w:sz w:val="24"/>
          <w:szCs w:val="24"/>
          <w:lang w:eastAsia="hr-HR"/>
        </w:rPr>
        <w:t>Urbroj</w:t>
      </w:r>
      <w:proofErr w:type="spellEnd"/>
      <w:r w:rsidRPr="00D64B1A">
        <w:rPr>
          <w:rFonts w:ascii="Times New Roman" w:eastAsia="Times New Roman" w:hAnsi="Times New Roman" w:cs="Times New Roman"/>
          <w:color w:val="231F20"/>
          <w:sz w:val="24"/>
          <w:szCs w:val="24"/>
          <w:lang w:eastAsia="hr-HR"/>
        </w:rPr>
        <w:t>: 2188-38-21-1 od 16. II. 2021. (938)</w:t>
      </w:r>
    </w:p>
    <w:p w14:paraId="1A3481A9"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Na temelju članka 126. i članka 127. Zakona o odgoju i obrazovanju u osnovnoj i srednjoj školi (Narodne novine broj 87/08., 86/09., 92/10., 105/10.,90/11., 5/12., 16/12., 86/12., 126/12., 94/13., 152/14, 07/17., 68/18., 98/19., 64/20.) te članka 60. Statuta Osnovne škole »Matija Gubec«, Jarmina, Školski odbor Osnovne škole »Matija Gubec« Jarmina, na 20. sjednici, održanoj 16. veljače 2021. godine raspisuje</w:t>
      </w:r>
    </w:p>
    <w:p w14:paraId="6B5EFCD2" w14:textId="77777777" w:rsidR="00D64B1A" w:rsidRPr="00D64B1A" w:rsidRDefault="00D64B1A" w:rsidP="00D64B1A">
      <w:pPr>
        <w:shd w:val="clear" w:color="auto" w:fill="FFFFFF"/>
        <w:spacing w:before="204" w:after="72" w:line="240" w:lineRule="auto"/>
        <w:textAlignment w:val="baseline"/>
        <w:rPr>
          <w:rFonts w:ascii="Minion Pro" w:eastAsia="Times New Roman" w:hAnsi="Minion Pro" w:cs="Times New Roman"/>
          <w:b/>
          <w:bCs/>
          <w:color w:val="231F20"/>
          <w:sz w:val="29"/>
          <w:szCs w:val="29"/>
          <w:lang w:eastAsia="hr-HR"/>
        </w:rPr>
      </w:pPr>
      <w:r w:rsidRPr="00D64B1A">
        <w:rPr>
          <w:rFonts w:ascii="Minion Pro" w:eastAsia="Times New Roman" w:hAnsi="Minion Pro" w:cs="Times New Roman"/>
          <w:b/>
          <w:bCs/>
          <w:color w:val="231F20"/>
          <w:sz w:val="29"/>
          <w:szCs w:val="29"/>
          <w:lang w:eastAsia="hr-HR"/>
        </w:rPr>
        <w:t>NATJEČAJ</w:t>
      </w:r>
    </w:p>
    <w:p w14:paraId="3615E89E"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b/>
          <w:bCs/>
          <w:color w:val="231F20"/>
          <w:sz w:val="24"/>
          <w:szCs w:val="24"/>
          <w:lang w:eastAsia="hr-HR"/>
        </w:rPr>
      </w:pPr>
      <w:r w:rsidRPr="00D64B1A">
        <w:rPr>
          <w:rFonts w:ascii="Times New Roman" w:eastAsia="Times New Roman" w:hAnsi="Times New Roman" w:cs="Times New Roman"/>
          <w:b/>
          <w:bCs/>
          <w:color w:val="231F20"/>
          <w:sz w:val="24"/>
          <w:szCs w:val="24"/>
          <w:lang w:eastAsia="hr-HR"/>
        </w:rPr>
        <w:t>za imenovanje ravnatelja škole.</w:t>
      </w:r>
    </w:p>
    <w:p w14:paraId="0189D7A2"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Za ravnatelja škole može biti imenovana osoba koja ispunjava sljedeće nužne uvjete:</w:t>
      </w:r>
    </w:p>
    <w:p w14:paraId="20221A5A"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1. završen studij odgovarajuće vrste za rad na radnom mjestu učitelja, nastavnika ili stručnog suradnika u školskoj ustanovi u kojoj se imenuje za ravnatelja, a koji može biti:</w:t>
      </w:r>
    </w:p>
    <w:p w14:paraId="5759A086"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a) sveučilišni diplomski studij ili</w:t>
      </w:r>
    </w:p>
    <w:p w14:paraId="24701201"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b) integrirani preddiplomski i diplomski sveučilišni studij ili</w:t>
      </w:r>
    </w:p>
    <w:p w14:paraId="7A6F7FEF"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c) specijalistički diplomski stručni studij</w:t>
      </w:r>
    </w:p>
    <w:p w14:paraId="228BF048"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d) položen stručni ispit za učitelja, nastavnika ili stručnog suradnika, osim u slučaju iz članka 157. stavaka 1. i 2. Zakona o odgoju i obrazovanju u osnovnoj i srednjoj školi.</w:t>
      </w:r>
    </w:p>
    <w:p w14:paraId="6D8DC8C1"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2. uvjete propisane člankom 106. Zakona o odgoju i obrazovanju u osnovnoj i srednjoj školi (kandidat za ravnatelja ne smije biti pravomoćno osuđen za kaznena djela i protiv njega se ne smije voditi kazneni postupak za neko od kaznenih djela iz članka 106. Zakona o odgoju i obrazovanju u osnovnoj i srednjoj školi).</w:t>
      </w:r>
    </w:p>
    <w:p w14:paraId="735B82B4"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3. najmanje 8 godina radnog iskustva u školskim ili drugim ustanovama u sustavu obrazovanja ili u tijelima državne uprave nadležnim za obrazovanje, od čega najmanje 5 godina na odgojno-obrazovnim poslovima u školskim ustanovama.</w:t>
      </w:r>
    </w:p>
    <w:p w14:paraId="18B2377E"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Osim osobe koja je završila neki od studija iz točke 1., ravnatelj osnovne škole može biti i osoba koja je završila stručni četverogodišnji studij za učitelje kojim se stječe 240 ECTS bodova.</w:t>
      </w:r>
    </w:p>
    <w:p w14:paraId="0807993F"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Iznimno, osoba koja ne ispunjava uvjete iz točke 1. ili koja nije završila stručni četverogodišnji studij za učitelje kojim se stječe 240 ECTS bodova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14:paraId="268EA968"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4. Kandidat za ravnatelja obvezan je dostaviti program rada za mandatno razdoblje.</w:t>
      </w:r>
    </w:p>
    <w:p w14:paraId="4A05B201"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5. U postupku imenovanja ravnatelja vrednovat će se dodatne kompetencije sukladno odredbama Statuta Škole, i to:</w:t>
      </w:r>
    </w:p>
    <w:p w14:paraId="578AA52E"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poznavanje stranog jezika</w:t>
      </w:r>
    </w:p>
    <w:p w14:paraId="7CEFC739"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osnovne digitalne vještine</w:t>
      </w:r>
    </w:p>
    <w:p w14:paraId="15BADD08"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iskustvo rada na projektima.</w:t>
      </w:r>
    </w:p>
    <w:p w14:paraId="3CBE312E"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Kandidati nisu obvezni imati dodatne kompetencije, ali u tom slučaju ne ostvaruju dodatne bodove.</w:t>
      </w:r>
    </w:p>
    <w:p w14:paraId="6771912B"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6. Ravnatelj škole imenuje se na 5 godina.</w:t>
      </w:r>
    </w:p>
    <w:p w14:paraId="0ADB0833"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7. Uz pisanu prijavu na natječaj, koja mora biti vlastoručno potpisana, kandidati su obvezni dostaviti u izvorniku ili ovjerenoj preslici:</w:t>
      </w:r>
    </w:p>
    <w:p w14:paraId="0FD63D62"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a) Dokaze o ispunjavanju nužnih uvjeta, i to:</w:t>
      </w:r>
    </w:p>
    <w:p w14:paraId="28FD9C90"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lastRenderedPageBreak/>
        <w:t>– diploma odnosno dokaz o stečenoj vrsti i stupnju stručne spreme</w:t>
      </w:r>
    </w:p>
    <w:p w14:paraId="246C107D"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dokaz o državljanstvu (domovnica)</w:t>
      </w:r>
    </w:p>
    <w:p w14:paraId="60C14C85"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dokaz o položenom stručnom ispitu, odnosno dokaz da je osoba oslobođena obveze polaganja stručnog ispita (članak 157. st. 1. i st. 2. Zakona o odgoju i obrazovanju u osnovnoj i srednjoj školi)</w:t>
      </w:r>
    </w:p>
    <w:p w14:paraId="72A18499"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uvjerenje nadležnog suda da se protiv kandidata ne vodi kazneni postupak, ne starije od 30 dana</w:t>
      </w:r>
    </w:p>
    <w:p w14:paraId="3968CC35"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uvjerenje/potvrda poslodavca o radnom iskustvu u školskim ili drugim ustanovama u sustavu obrazovanja ili u tijelima državne uprave nadležnom za obrazovanje, od čega najmanje 5 godina na odgojno-obrazovnim poslovima u školskim ustanovama</w:t>
      </w:r>
    </w:p>
    <w:p w14:paraId="046ED304"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potvrdu ili elektronički zapis o stažu Hrvatskog zavoda za mirovinsko osiguranje, ne starije od 30 dana</w:t>
      </w:r>
    </w:p>
    <w:p w14:paraId="2AA1F80D"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kandidati koji mogu biti ravnatelji temeljem članka 126., stavka 3. Zakona o odgoju i obrazovanju u osnovnoj i srednjoj školi (Narodne novine broj 87/08., 86/09., 92/10., 105/10., 90/11., 5/12., 16/12., 86/12., 126/12., 94/13., 152/14., 07/17., 68/18., 98/19., 64/20.) obvezni su dostaviti dokaz iz kojeg je vidljivo da u trenutku prijave na natječaj obavljaju poslove ravnatelja u najmanje drugom uzastopnom mandatu u školskoj ustanovi.</w:t>
      </w:r>
    </w:p>
    <w:p w14:paraId="22B5DC06"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b) Program rada za mandatno razdoblje</w:t>
      </w:r>
    </w:p>
    <w:p w14:paraId="35C688BA"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c) Dokaze o ispunjavanju dodatnih kompetencija iz točke 5., ako ih kandidati imaju, a dokazuju se na sljedeći način:</w:t>
      </w:r>
    </w:p>
    <w:p w14:paraId="1C782A67"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poznavanje stranog jezika dokazuje se preslikom indeksa, uvjerenjem ili potvrdom fakulteta o završenom kolegiju stranog jezika, diplomom odnosno drugom ispravom o završenom studiju stranog jezika, osobnom izjavom kandidata u životopisu.</w:t>
      </w:r>
    </w:p>
    <w:p w14:paraId="48FF7B4C"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osnovne digitalne vještine dokazuju se preslikom indeksa, uvjerenjem ili potvrdom fakulteta o završenom kolegiju informatike,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 osobnom izjavom kandidata u životopisu.</w:t>
      </w:r>
    </w:p>
    <w:p w14:paraId="0C29F033"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iskustvo rada na projektima dokazuje se potvrdom ili drugom ispravom o sudjelovanju u pripremi i provedbi pojedinih projekata, osobnom izjavom kandidata u životopisu.</w:t>
      </w:r>
    </w:p>
    <w:p w14:paraId="3FF082FC"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Svi dokazi o ispunjavanju dodatnih kompetencija dostavljaju se u izvorniku ili ovjerenom presliku.</w:t>
      </w:r>
    </w:p>
    <w:p w14:paraId="08DDC8B4"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d) Uz navedene dokumente kandidati su obvezni dostaviti životopis.</w:t>
      </w:r>
    </w:p>
    <w:p w14:paraId="3F695BFC"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Kandidati koji se pozivaju na pravo prednosti pri zapošljavanju prema posebnom zakonu, dužni su u prijavi na natječaj pozvati se na to pravo i uz prijavu priložiti svu propisanu dokumentaciju prema posebnom zakonu, a imaju prednost u odnosu na ostale kandidate samo pod jednakim uvjetima.</w:t>
      </w:r>
    </w:p>
    <w:p w14:paraId="47FAAE09"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Kandidati koji ostvaruju pravo prednosti pri zapošljavanju sukladno članku 102. Zakona o hrvatskim braniteljima iz Domovinskog rata i članovima njihovih obitelji (Narodne novine br. 121/17), pozivaju se da prilikom prijave na natječaj, osim dokaza o ispunjavanju traženih uvjeta, prilože i dokaze propisane člankom 103. Zakona o hrvatskim braniteljima iz Domovinskog rata i članovima njihovih obitelji, a koji su objavljeni na web-stranici Ministarstva hrvatskih branitelja, na poveznici: https://branitelji.gov.hr/UserDocsImages/NG/12%20Prosinac/Zapo%C5%A1ljavanje/Popis%20dokaza%20za%20ostvarivanje%20prava%20prednosti%20pri%20zapo%C5%A1ljavanju.pdf.</w:t>
      </w:r>
    </w:p>
    <w:p w14:paraId="76F360CA"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 xml:space="preserve">Kandidati koji ostvaruju pravo prednosti pri zapošljavanju temeljem članka 48.f Zakona o zaštiti vojnih i civilnih invalida rata (Narodne novine br. 33/92, 57/92, 77/92, 27/93, 58/93, </w:t>
      </w:r>
      <w:r w:rsidRPr="00D64B1A">
        <w:rPr>
          <w:rFonts w:ascii="Times New Roman" w:eastAsia="Times New Roman" w:hAnsi="Times New Roman" w:cs="Times New Roman"/>
          <w:color w:val="231F20"/>
          <w:sz w:val="24"/>
          <w:szCs w:val="24"/>
          <w:lang w:eastAsia="hr-HR"/>
        </w:rPr>
        <w:lastRenderedPageBreak/>
        <w:t>2/94, 76/94, 108/95, 108/96, 82/01, 103/03 i 148/13)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slično).</w:t>
      </w:r>
    </w:p>
    <w:p w14:paraId="71D51732"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Kandidati koji ostvaruju pravo prednosti pri zapošljavanju temeljem članka 9. Zakona o profesionalnoj rehabilitaciji i zapošljavanju osoba s invaliditetom (Narodne novine br. 157/13 i 152/14, 39/18), dužni su, osim dokaza o ispunjavanju traženih uvjeta, priložiti i dokaz o invaliditetu, odnosno drugu javnu ispravu o invaliditetu, na temelju koje se osoba može upisati u očevidnik zaposlenih osoba s invaliditetom te dokaz iz kojeg je vidljivo kako je prestao radni odnos kod posljednjeg poslodavca (rješenje, ugovor, sporazum i slično) te se u prijavi na natječaj pozvati na to pravo.</w:t>
      </w:r>
    </w:p>
    <w:p w14:paraId="16E7D613"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Na natječaj se mogu javiti osobe obaju spolova u skladu s člankom 13. Zakona o ravnopravnosti spolova (NN br. 82/08., 69/17.), a izrazi koji se koriste u ovom natječaju za osobe u muškom rodu upotrijebljeni su neutralno i odnose se na muške i ženske osobe.</w:t>
      </w:r>
    </w:p>
    <w:p w14:paraId="570C4296"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Prijavom na natječaj kandidat daje privolu Osnovnoj školi »Matija Gubec« Jarmina da se njegovi osobni podaci prikupljaju, obrađuju, objavljuju i čuvaju u svrhu provođenja javnog natječaja za imenovanje ravnatelja škole.</w:t>
      </w:r>
    </w:p>
    <w:p w14:paraId="0C634A5D" w14:textId="77777777" w:rsidR="00D64B1A" w:rsidRPr="00D64B1A" w:rsidRDefault="00D64B1A" w:rsidP="00D64B1A">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Rok za podnošenje prijave je </w:t>
      </w:r>
      <w:r w:rsidRPr="00D64B1A">
        <w:rPr>
          <w:rFonts w:ascii="Minion Pro" w:eastAsia="Times New Roman" w:hAnsi="Minion Pro" w:cs="Times New Roman"/>
          <w:b/>
          <w:bCs/>
          <w:color w:val="231F20"/>
          <w:sz w:val="24"/>
          <w:szCs w:val="24"/>
          <w:bdr w:val="none" w:sz="0" w:space="0" w:color="auto" w:frame="1"/>
          <w:lang w:eastAsia="hr-HR"/>
        </w:rPr>
        <w:t>8 dana </w:t>
      </w:r>
      <w:r w:rsidRPr="00D64B1A">
        <w:rPr>
          <w:rFonts w:ascii="Times New Roman" w:eastAsia="Times New Roman" w:hAnsi="Times New Roman" w:cs="Times New Roman"/>
          <w:color w:val="231F20"/>
          <w:sz w:val="24"/>
          <w:szCs w:val="24"/>
          <w:lang w:eastAsia="hr-HR"/>
        </w:rPr>
        <w:t>od objave natječaja u Narodnim novinama i na mrežnim stranicama Škole.</w:t>
      </w:r>
    </w:p>
    <w:p w14:paraId="58288B67"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Prijave s dokazima o ispunjavanju uvjeta natječaja dostaviti u zatvorenoj omotnici, na adresu škole: Osnovna škola »Matija Gubec«, 32280 Jarmina, J. J. Strossmayera 1b, s naznakom: »Prijava na natječaj za ravnatelja – ne otvarati«.</w:t>
      </w:r>
    </w:p>
    <w:p w14:paraId="2678E269"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Nepotpune prijave, odnosno prijave koje ne sadrže sve tražene dokumente ili nemaju dokumente u traženom izvorniku ili ovjerenoj preslici, kao i prijave koje pristignu izvan roka neće se razmatrati te se osoba koja podnese takvu prijavu neće smatrati kandidatom prijavljenim na natječaj.</w:t>
      </w:r>
    </w:p>
    <w:p w14:paraId="06929084" w14:textId="77777777" w:rsidR="00D64B1A" w:rsidRPr="00D64B1A" w:rsidRDefault="00D64B1A" w:rsidP="00D64B1A">
      <w:pPr>
        <w:shd w:val="clear" w:color="auto" w:fill="FFFFFF"/>
        <w:spacing w:before="27" w:after="0" w:line="240" w:lineRule="auto"/>
        <w:textAlignment w:val="baseline"/>
        <w:rPr>
          <w:rFonts w:ascii="Times New Roman" w:eastAsia="Times New Roman" w:hAnsi="Times New Roman" w:cs="Times New Roman"/>
          <w:color w:val="231F20"/>
          <w:sz w:val="24"/>
          <w:szCs w:val="24"/>
          <w:lang w:eastAsia="hr-HR"/>
        </w:rPr>
      </w:pPr>
      <w:r w:rsidRPr="00D64B1A">
        <w:rPr>
          <w:rFonts w:ascii="Times New Roman" w:eastAsia="Times New Roman" w:hAnsi="Times New Roman" w:cs="Times New Roman"/>
          <w:color w:val="231F20"/>
          <w:sz w:val="24"/>
          <w:szCs w:val="24"/>
          <w:lang w:eastAsia="hr-HR"/>
        </w:rPr>
        <w:t>O rezultatima natječaja kandidati će biti obaviješteni u roku od 45 dana od isteka roka za podnošenje prijava.</w:t>
      </w:r>
    </w:p>
    <w:p w14:paraId="3FBEDE89" w14:textId="77777777" w:rsidR="00D64B1A" w:rsidRPr="00D64B1A" w:rsidRDefault="00D64B1A" w:rsidP="00D64B1A">
      <w:pPr>
        <w:shd w:val="clear" w:color="auto" w:fill="FFFFFF"/>
        <w:spacing w:before="27" w:line="240" w:lineRule="auto"/>
        <w:jc w:val="right"/>
        <w:textAlignment w:val="baseline"/>
        <w:rPr>
          <w:rFonts w:ascii="Times New Roman" w:eastAsia="Times New Roman" w:hAnsi="Times New Roman" w:cs="Times New Roman"/>
          <w:b/>
          <w:bCs/>
          <w:color w:val="231F20"/>
          <w:sz w:val="24"/>
          <w:szCs w:val="24"/>
          <w:lang w:eastAsia="hr-HR"/>
        </w:rPr>
      </w:pPr>
      <w:r w:rsidRPr="00D64B1A">
        <w:rPr>
          <w:rFonts w:ascii="Times New Roman" w:eastAsia="Times New Roman" w:hAnsi="Times New Roman" w:cs="Times New Roman"/>
          <w:b/>
          <w:bCs/>
          <w:color w:val="231F20"/>
          <w:sz w:val="24"/>
          <w:szCs w:val="24"/>
          <w:lang w:eastAsia="hr-HR"/>
        </w:rPr>
        <w:t>Osnovna škola »Matija Gubec«</w:t>
      </w:r>
      <w:r w:rsidRPr="00D64B1A">
        <w:rPr>
          <w:rFonts w:ascii="Minion Pro" w:eastAsia="Times New Roman" w:hAnsi="Minion Pro" w:cs="Times New Roman"/>
          <w:b/>
          <w:bCs/>
          <w:color w:val="231F20"/>
          <w:sz w:val="24"/>
          <w:szCs w:val="24"/>
          <w:lang w:eastAsia="hr-HR"/>
        </w:rPr>
        <w:br/>
      </w:r>
      <w:r w:rsidRPr="00D64B1A">
        <w:rPr>
          <w:rFonts w:ascii="Times New Roman" w:eastAsia="Times New Roman" w:hAnsi="Times New Roman" w:cs="Times New Roman"/>
          <w:b/>
          <w:bCs/>
          <w:color w:val="231F20"/>
          <w:sz w:val="24"/>
          <w:szCs w:val="24"/>
          <w:lang w:eastAsia="hr-HR"/>
        </w:rPr>
        <w:t>Jarmina</w:t>
      </w:r>
    </w:p>
    <w:p w14:paraId="45634044" w14:textId="77777777" w:rsidR="003914B4" w:rsidRPr="00D64B1A" w:rsidRDefault="003914B4" w:rsidP="00D64B1A"/>
    <w:sectPr w:rsidR="003914B4" w:rsidRPr="00D64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1A"/>
    <w:rsid w:val="003914B4"/>
    <w:rsid w:val="00D64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194B"/>
  <w15:chartTrackingRefBased/>
  <w15:docId w15:val="{DD306EC1-D0ED-43B8-8B3E-9C304A75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145947">
      <w:bodyDiv w:val="1"/>
      <w:marLeft w:val="0"/>
      <w:marRight w:val="0"/>
      <w:marTop w:val="0"/>
      <w:marBottom w:val="0"/>
      <w:divBdr>
        <w:top w:val="none" w:sz="0" w:space="0" w:color="auto"/>
        <w:left w:val="none" w:sz="0" w:space="0" w:color="auto"/>
        <w:bottom w:val="none" w:sz="0" w:space="0" w:color="auto"/>
        <w:right w:val="none" w:sz="0" w:space="0" w:color="auto"/>
      </w:divBdr>
      <w:divsChild>
        <w:div w:id="1678774539">
          <w:marLeft w:val="0"/>
          <w:marRight w:val="0"/>
          <w:marTop w:val="0"/>
          <w:marBottom w:val="225"/>
          <w:divBdr>
            <w:top w:val="none" w:sz="0" w:space="15" w:color="auto"/>
            <w:left w:val="none" w:sz="0" w:space="0" w:color="auto"/>
            <w:bottom w:val="single" w:sz="6" w:space="0" w:color="E4E4E6"/>
            <w:right w:val="none" w:sz="0" w:space="0" w:color="auto"/>
          </w:divBdr>
        </w:div>
        <w:div w:id="699091408">
          <w:marLeft w:val="0"/>
          <w:marRight w:val="0"/>
          <w:marTop w:val="0"/>
          <w:marBottom w:val="0"/>
          <w:divBdr>
            <w:top w:val="single" w:sz="6" w:space="0" w:color="E4E4E6"/>
            <w:left w:val="none" w:sz="0" w:space="0" w:color="auto"/>
            <w:bottom w:val="none" w:sz="0" w:space="0" w:color="auto"/>
            <w:right w:val="none" w:sz="0" w:space="0" w:color="auto"/>
          </w:divBdr>
          <w:divsChild>
            <w:div w:id="1735201591">
              <w:marLeft w:val="0"/>
              <w:marRight w:val="0"/>
              <w:marTop w:val="0"/>
              <w:marBottom w:val="0"/>
              <w:divBdr>
                <w:top w:val="none" w:sz="0" w:space="0" w:color="auto"/>
                <w:left w:val="none" w:sz="0" w:space="0" w:color="auto"/>
                <w:bottom w:val="none" w:sz="0" w:space="0" w:color="auto"/>
                <w:right w:val="none" w:sz="0" w:space="0" w:color="auto"/>
              </w:divBdr>
              <w:divsChild>
                <w:div w:id="131679580">
                  <w:marLeft w:val="0"/>
                  <w:marRight w:val="1500"/>
                  <w:marTop w:val="100"/>
                  <w:marBottom w:val="100"/>
                  <w:divBdr>
                    <w:top w:val="none" w:sz="0" w:space="0" w:color="auto"/>
                    <w:left w:val="none" w:sz="0" w:space="0" w:color="auto"/>
                    <w:bottom w:val="none" w:sz="0" w:space="0" w:color="auto"/>
                    <w:right w:val="none" w:sz="0" w:space="0" w:color="auto"/>
                  </w:divBdr>
                  <w:divsChild>
                    <w:div w:id="968902114">
                      <w:marLeft w:val="0"/>
                      <w:marRight w:val="0"/>
                      <w:marTop w:val="300"/>
                      <w:marBottom w:val="450"/>
                      <w:divBdr>
                        <w:top w:val="none" w:sz="0" w:space="0" w:color="auto"/>
                        <w:left w:val="none" w:sz="0" w:space="0" w:color="auto"/>
                        <w:bottom w:val="none" w:sz="0" w:space="0" w:color="auto"/>
                        <w:right w:val="none" w:sz="0" w:space="0" w:color="auto"/>
                      </w:divBdr>
                      <w:divsChild>
                        <w:div w:id="1154026605">
                          <w:marLeft w:val="0"/>
                          <w:marRight w:val="0"/>
                          <w:marTop w:val="0"/>
                          <w:marBottom w:val="0"/>
                          <w:divBdr>
                            <w:top w:val="none" w:sz="0" w:space="0" w:color="auto"/>
                            <w:left w:val="none" w:sz="0" w:space="0" w:color="auto"/>
                            <w:bottom w:val="none" w:sz="0" w:space="0" w:color="auto"/>
                            <w:right w:val="none" w:sz="0" w:space="0" w:color="auto"/>
                          </w:divBdr>
                          <w:divsChild>
                            <w:div w:id="17606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Franjo Korpar</dc:creator>
  <cp:keywords/>
  <dc:description/>
  <cp:lastModifiedBy>Franjo Korpar</cp:lastModifiedBy>
  <cp:revision>1</cp:revision>
  <dcterms:created xsi:type="dcterms:W3CDTF">2021-02-24T15:00:00Z</dcterms:created>
  <dcterms:modified xsi:type="dcterms:W3CDTF">2021-02-24T15:02:00Z</dcterms:modified>
</cp:coreProperties>
</file>